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21E3" w:rsidRPr="007121E3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Cs/>
          <w:iCs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>ione alla selezione dei componenti del TEAM</w:t>
      </w:r>
      <w:r w:rsidR="00E31763">
        <w:rPr>
          <w:rFonts w:ascii="Garamond" w:hAnsi="Garamond"/>
          <w:b/>
        </w:rPr>
        <w:t xml:space="preserve"> </w:t>
      </w:r>
      <w:r w:rsidR="007121E3">
        <w:rPr>
          <w:rFonts w:ascii="Garamond" w:hAnsi="Garamond"/>
          <w:b/>
        </w:rPr>
        <w:t>per la prevenzione della dispersione scolastica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7121E3">
        <w:rPr>
          <w:rFonts w:ascii="Garamond" w:hAnsi="Garamond"/>
          <w:b/>
          <w:bCs/>
          <w:iCs/>
          <w:color w:val="000000"/>
        </w:rPr>
        <w:t>-</w:t>
      </w:r>
      <w:r w:rsidR="009738AE">
        <w:rPr>
          <w:rFonts w:ascii="Garamond" w:hAnsi="Garamond"/>
          <w:b/>
          <w:bCs/>
          <w:iCs/>
          <w:color w:val="000000"/>
        </w:rPr>
        <w:t xml:space="preserve"> </w:t>
      </w:r>
      <w:r w:rsidR="007121E3" w:rsidRPr="007121E3">
        <w:rPr>
          <w:rFonts w:ascii="Garamond" w:eastAsia="Calibri" w:hAnsi="Garamond" w:cs="Calibri"/>
          <w:b/>
          <w:bCs/>
          <w:iCs/>
        </w:rPr>
        <w:t>Azioni di prevenzione e contrasto della dispersione scolastica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CNP: M4C1I1.4-2022-981-P-20531</w:t>
      </w:r>
    </w:p>
    <w:p w:rsidR="007121E3" w:rsidRPr="007121E3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7121E3">
        <w:rPr>
          <w:rFonts w:ascii="Garamond" w:eastAsia="Calibri" w:hAnsi="Garamond" w:cs="Calibri"/>
          <w:b/>
          <w:bCs/>
          <w:iCs/>
        </w:rPr>
        <w:t>CUP:</w:t>
      </w:r>
      <w:r w:rsidRPr="007121E3">
        <w:rPr>
          <w:rFonts w:ascii="Garamond" w:hAnsi="Garamond"/>
          <w:b/>
        </w:rPr>
        <w:t xml:space="preserve"> </w:t>
      </w:r>
      <w:r w:rsidRPr="007121E3">
        <w:rPr>
          <w:rFonts w:ascii="Garamond" w:eastAsia="Calibri" w:hAnsi="Garamond" w:cs="Calibri"/>
          <w:b/>
          <w:bCs/>
          <w:iCs/>
        </w:rPr>
        <w:t>G54D22004870006</w:t>
      </w:r>
    </w:p>
    <w:p w:rsidR="009738AE" w:rsidRPr="009738AE" w:rsidRDefault="009738AE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alla S.V. di essere ammesso/a alla procedura di selezione il qualità di </w:t>
      </w:r>
    </w:p>
    <w:p w:rsidR="00714EB3" w:rsidRPr="00AC1AF9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E31763">
        <w:rPr>
          <w:rFonts w:ascii="Garamond" w:hAnsi="Garamond"/>
          <w:b/>
          <w:sz w:val="22"/>
          <w:szCs w:val="22"/>
        </w:rPr>
        <w:t xml:space="preserve">     </w:t>
      </w:r>
      <w:r w:rsidR="007121E3">
        <w:rPr>
          <w:rFonts w:ascii="Garamond" w:hAnsi="Garamond"/>
          <w:b/>
          <w:sz w:val="22"/>
          <w:szCs w:val="22"/>
        </w:rPr>
        <w:t xml:space="preserve">Componente </w:t>
      </w:r>
      <w:r w:rsidR="007121E3">
        <w:rPr>
          <w:rFonts w:ascii="Garamond" w:hAnsi="Garamond"/>
          <w:b/>
        </w:rPr>
        <w:t>TEAM per la prevenzione della dispersione scolastica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AC1AF9" w:rsidRPr="00AC1AF9">
        <w:rPr>
          <w:rFonts w:ascii="Garamond" w:hAnsi="Garamond"/>
          <w:color w:val="000000"/>
          <w:sz w:val="22"/>
          <w:szCs w:val="22"/>
        </w:rPr>
        <w:t>in epigrafe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b/>
          <w:w w:val="110"/>
          <w:sz w:val="22"/>
          <w:szCs w:val="22"/>
        </w:rPr>
        <w:t xml:space="preserve">di essere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B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C</w:t>
      </w:r>
      <w:bookmarkStart w:id="0" w:name="_GoBack"/>
      <w:bookmarkEnd w:id="0"/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02" w:rsidRDefault="00C96702">
      <w:r>
        <w:separator/>
      </w:r>
    </w:p>
  </w:endnote>
  <w:endnote w:type="continuationSeparator" w:id="0">
    <w:p w:rsidR="00C96702" w:rsidRDefault="00C9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02" w:rsidRDefault="00C96702">
      <w:r>
        <w:separator/>
      </w:r>
    </w:p>
  </w:footnote>
  <w:footnote w:type="continuationSeparator" w:id="0">
    <w:p w:rsidR="00C96702" w:rsidRDefault="00C9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F0E47"/>
    <w:rsid w:val="001F7BA1"/>
    <w:rsid w:val="007121E3"/>
    <w:rsid w:val="00714EB3"/>
    <w:rsid w:val="008C6DE7"/>
    <w:rsid w:val="009738AE"/>
    <w:rsid w:val="00AC1AF9"/>
    <w:rsid w:val="00B932AA"/>
    <w:rsid w:val="00C96702"/>
    <w:rsid w:val="00E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2023-07-31T07:48:00Z</dcterms:created>
  <dcterms:modified xsi:type="dcterms:W3CDTF">2023-07-31T07:48:00Z</dcterms:modified>
  <dc:language>it-IT</dc:language>
</cp:coreProperties>
</file>