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1D" w:rsidRDefault="005F1653" w:rsidP="005F1653">
      <w:pPr>
        <w:jc w:val="right"/>
        <w:rPr>
          <w:rFonts w:ascii="Garamond" w:hAnsi="Garamond"/>
          <w:b/>
        </w:rPr>
      </w:pPr>
      <w:r w:rsidRPr="005F1653">
        <w:rPr>
          <w:rFonts w:ascii="Garamond" w:hAnsi="Garamond"/>
          <w:b/>
        </w:rPr>
        <w:t>ALLEGATO B</w:t>
      </w:r>
    </w:p>
    <w:tbl>
      <w:tblPr>
        <w:tblStyle w:val="TableNormal"/>
        <w:tblpPr w:leftFromText="141" w:rightFromText="141" w:vertAnchor="page" w:horzAnchor="margin" w:tblpXSpec="center" w:tblpY="2063"/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3345"/>
        <w:gridCol w:w="1846"/>
        <w:gridCol w:w="2126"/>
      </w:tblGrid>
      <w:tr w:rsidR="00E70DC3" w:rsidTr="00E70DC3">
        <w:trPr>
          <w:trHeight w:val="359"/>
        </w:trPr>
        <w:tc>
          <w:tcPr>
            <w:tcW w:w="10923" w:type="dxa"/>
            <w:gridSpan w:val="4"/>
          </w:tcPr>
          <w:p w:rsidR="00E70DC3" w:rsidRPr="00F1062C" w:rsidRDefault="00E70DC3" w:rsidP="00E70DC3">
            <w:pPr>
              <w:pStyle w:val="TableParagraph"/>
              <w:spacing w:before="14"/>
              <w:jc w:val="center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 xml:space="preserve">TABELLA VALUTAZIONE TITOLI </w:t>
            </w:r>
          </w:p>
        </w:tc>
      </w:tr>
      <w:tr w:rsidR="00E70DC3" w:rsidTr="00E70DC3">
        <w:trPr>
          <w:trHeight w:val="698"/>
        </w:trPr>
        <w:tc>
          <w:tcPr>
            <w:tcW w:w="3606" w:type="dxa"/>
          </w:tcPr>
          <w:p w:rsidR="00E70DC3" w:rsidRPr="00F1062C" w:rsidRDefault="00E70DC3" w:rsidP="00E70DC3">
            <w:pPr>
              <w:pStyle w:val="TableParagraph"/>
              <w:spacing w:before="13"/>
              <w:ind w:left="172"/>
              <w:jc w:val="center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>TITOLI</w:t>
            </w:r>
          </w:p>
        </w:tc>
        <w:tc>
          <w:tcPr>
            <w:tcW w:w="3345" w:type="dxa"/>
          </w:tcPr>
          <w:p w:rsidR="00E70DC3" w:rsidRPr="00F1062C" w:rsidRDefault="00E70DC3" w:rsidP="00E70DC3">
            <w:pPr>
              <w:pStyle w:val="TableParagraph"/>
              <w:spacing w:before="13"/>
              <w:ind w:left="175"/>
              <w:jc w:val="center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>VALUTAZIONE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  <w:spacing w:before="13" w:line="259" w:lineRule="auto"/>
              <w:ind w:right="5" w:firstLine="32"/>
              <w:jc w:val="center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>VALUTAZIONE CANDIDATO</w:t>
            </w:r>
          </w:p>
        </w:tc>
        <w:tc>
          <w:tcPr>
            <w:tcW w:w="2126" w:type="dxa"/>
          </w:tcPr>
          <w:p w:rsidR="00E70DC3" w:rsidRPr="005F1653" w:rsidRDefault="00E70DC3" w:rsidP="00E70DC3">
            <w:pPr>
              <w:pStyle w:val="TableParagraph"/>
              <w:spacing w:before="13" w:line="259" w:lineRule="auto"/>
              <w:ind w:left="111" w:right="138" w:firstLine="60"/>
              <w:jc w:val="center"/>
              <w:rPr>
                <w:rFonts w:ascii="Garamond" w:hAnsi="Garamond"/>
                <w:b/>
                <w:sz w:val="24"/>
              </w:rPr>
            </w:pPr>
            <w:r w:rsidRPr="005F1653">
              <w:rPr>
                <w:rFonts w:ascii="Garamond" w:hAnsi="Garamond"/>
                <w:b/>
                <w:sz w:val="24"/>
              </w:rPr>
              <w:t>VALUTAZIONE COMMISSIONE</w:t>
            </w:r>
          </w:p>
        </w:tc>
      </w:tr>
      <w:tr w:rsidR="00E70DC3" w:rsidTr="00E70DC3">
        <w:trPr>
          <w:trHeight w:val="890"/>
        </w:trPr>
        <w:tc>
          <w:tcPr>
            <w:tcW w:w="3606" w:type="dxa"/>
          </w:tcPr>
          <w:p w:rsidR="00E70DC3" w:rsidRPr="00F1062C" w:rsidRDefault="00E70DC3" w:rsidP="00E70DC3">
            <w:pPr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>Laurea magistrale o V.O. o titoli equipollenti</w:t>
            </w:r>
          </w:p>
          <w:p w:rsidR="00E70DC3" w:rsidRPr="00F1062C" w:rsidRDefault="00E70DC3" w:rsidP="00E70DC3">
            <w:pPr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 </w:t>
            </w:r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</w:t>
            </w:r>
            <w:proofErr w:type="spellStart"/>
            <w:r w:rsidRPr="00F1062C">
              <w:rPr>
                <w:rFonts w:ascii="Garamond" w:hAnsi="Garamond" w:cs="TimesNewRomanPSMT"/>
                <w:color w:val="000000"/>
              </w:rPr>
              <w:t>votazione</w:t>
            </w:r>
            <w:proofErr w:type="spellEnd"/>
            <w:r w:rsidRPr="00F1062C">
              <w:rPr>
                <w:rFonts w:ascii="Garamond" w:hAnsi="Garamond" w:cs="TimesNewRomanPSMT"/>
                <w:color w:val="000000"/>
              </w:rPr>
              <w:t xml:space="preserve"> </w:t>
            </w:r>
            <w:proofErr w:type="spellStart"/>
            <w:r w:rsidRPr="00F1062C">
              <w:rPr>
                <w:rFonts w:ascii="Garamond" w:hAnsi="Garamond" w:cs="TimesNewRomanPSMT"/>
                <w:color w:val="000000"/>
              </w:rPr>
              <w:t>fino</w:t>
            </w:r>
            <w:proofErr w:type="spellEnd"/>
            <w:r w:rsidRPr="00F1062C">
              <w:rPr>
                <w:rFonts w:ascii="Garamond" w:hAnsi="Garamond" w:cs="TimesNewRomanPSMT"/>
                <w:color w:val="000000"/>
              </w:rPr>
              <w:t xml:space="preserve"> a 80/110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  <w:p w:rsidR="00E70DC3" w:rsidRPr="00F1062C" w:rsidRDefault="00E70DC3" w:rsidP="00E70DC3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81/110 a 90/110 </w:t>
            </w:r>
          </w:p>
          <w:p w:rsidR="00E70DC3" w:rsidRPr="00F1062C" w:rsidRDefault="00E70DC3" w:rsidP="00E70DC3">
            <w:pPr>
              <w:adjustRightInd w:val="0"/>
              <w:spacing w:line="276" w:lineRule="auto"/>
              <w:rPr>
                <w:rFonts w:ascii="Garamond" w:hAnsi="Garamond" w:cs="TimesNewRomanPSMT"/>
                <w:color w:val="FFFFFF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91/110 a 100/110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  <w:p w:rsidR="00E70DC3" w:rsidRDefault="00E70DC3" w:rsidP="00E70DC3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votazione da 101/110 a 110/110 </w:t>
            </w:r>
          </w:p>
          <w:p w:rsidR="00E70DC3" w:rsidRPr="00F1062C" w:rsidRDefault="00E70DC3" w:rsidP="00E70DC3">
            <w:pPr>
              <w:adjustRightInd w:val="0"/>
              <w:spacing w:line="276" w:lineRule="auto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con </w:t>
            </w:r>
            <w:proofErr w:type="spellStart"/>
            <w:r w:rsidRPr="00F1062C">
              <w:rPr>
                <w:rFonts w:ascii="Garamond" w:hAnsi="Garamond" w:cs="TimesNewRomanPSMT"/>
                <w:color w:val="000000"/>
              </w:rPr>
              <w:t>votazione</w:t>
            </w:r>
            <w:proofErr w:type="spellEnd"/>
            <w:r w:rsidRPr="00F1062C">
              <w:rPr>
                <w:rFonts w:ascii="Garamond" w:hAnsi="Garamond" w:cs="TimesNewRomanPSMT"/>
                <w:color w:val="000000"/>
              </w:rPr>
              <w:t xml:space="preserve"> di 110/110 e lode </w:t>
            </w:r>
            <w:r w:rsidRPr="00F1062C">
              <w:rPr>
                <w:rFonts w:ascii="Garamond" w:hAnsi="Garamond" w:cs="TimesNewRomanPSMT"/>
                <w:color w:val="FFFFFF"/>
              </w:rPr>
              <w:t>A</w:t>
            </w:r>
          </w:p>
        </w:tc>
        <w:tc>
          <w:tcPr>
            <w:tcW w:w="3345" w:type="dxa"/>
          </w:tcPr>
          <w:p w:rsidR="00E70DC3" w:rsidRPr="00F1062C" w:rsidRDefault="00E70DC3" w:rsidP="00E70DC3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E70DC3" w:rsidRPr="00F1062C" w:rsidRDefault="00E70DC3" w:rsidP="00E70DC3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E70DC3" w:rsidRPr="00F1062C" w:rsidRDefault="00E70DC3" w:rsidP="00E70DC3">
            <w:pPr>
              <w:jc w:val="both"/>
              <w:rPr>
                <w:rFonts w:ascii="Garamond" w:hAnsi="Garamond" w:cs="TimesNewRomanPSMT"/>
                <w:color w:val="000000"/>
              </w:rPr>
            </w:pP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>Punti  6,00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>Punti  8,00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>Punti  10,00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>Punti  12,00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 w:cs="TimesNewRomanPSMT"/>
                <w:color w:val="000000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>Punti  14,00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 w:cs="TimesNewRomanPSMT"/>
                <w:color w:val="000000"/>
              </w:rPr>
              <w:t xml:space="preserve">(Si valuta un solo titolo) 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973"/>
        </w:trPr>
        <w:tc>
          <w:tcPr>
            <w:tcW w:w="3606" w:type="dxa"/>
            <w:tcBorders>
              <w:bottom w:val="single" w:sz="8" w:space="0" w:color="000000"/>
            </w:tcBorders>
          </w:tcPr>
          <w:p w:rsidR="00E70DC3" w:rsidRPr="00F1062C" w:rsidRDefault="00E70DC3" w:rsidP="00E70DC3">
            <w:pPr>
              <w:jc w:val="both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 xml:space="preserve">Altri titoli culturali e professionali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</w:p>
          <w:p w:rsidR="00E70DC3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Corsi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annuali</w:t>
            </w:r>
            <w:proofErr w:type="spellEnd"/>
            <w:r w:rsidRPr="00F1062C">
              <w:rPr>
                <w:rFonts w:ascii="Garamond" w:hAnsi="Garamond"/>
              </w:rPr>
              <w:t xml:space="preserve"> o </w:t>
            </w:r>
            <w:proofErr w:type="spellStart"/>
            <w:r w:rsidRPr="00F1062C">
              <w:rPr>
                <w:rFonts w:ascii="Garamond" w:hAnsi="Garamond"/>
              </w:rPr>
              <w:t>biennali</w:t>
            </w:r>
            <w:proofErr w:type="spellEnd"/>
            <w:r w:rsidRPr="00F1062C">
              <w:rPr>
                <w:rFonts w:ascii="Garamond" w:hAnsi="Garamond"/>
              </w:rPr>
              <w:t xml:space="preserve"> post-</w:t>
            </w:r>
            <w:proofErr w:type="spellStart"/>
            <w:r w:rsidRPr="00F1062C">
              <w:rPr>
                <w:rFonts w:ascii="Garamond" w:hAnsi="Garamond"/>
              </w:rPr>
              <w:t>lauream</w:t>
            </w:r>
            <w:proofErr w:type="spellEnd"/>
            <w:r w:rsidRPr="00F1062C">
              <w:rPr>
                <w:rFonts w:ascii="Garamond" w:hAnsi="Garamond"/>
              </w:rPr>
              <w:t xml:space="preserve"> (</w:t>
            </w:r>
            <w:proofErr w:type="spellStart"/>
            <w:r w:rsidRPr="00F1062C">
              <w:rPr>
                <w:rFonts w:ascii="Garamond" w:hAnsi="Garamond"/>
              </w:rPr>
              <w:t>specializzazioni</w:t>
            </w:r>
            <w:proofErr w:type="spellEnd"/>
            <w:r w:rsidRPr="00F1062C">
              <w:rPr>
                <w:rFonts w:ascii="Garamond" w:hAnsi="Garamond"/>
              </w:rPr>
              <w:t xml:space="preserve">, </w:t>
            </w:r>
            <w:proofErr w:type="spellStart"/>
            <w:r w:rsidRPr="00F1062C">
              <w:rPr>
                <w:rFonts w:ascii="Garamond" w:hAnsi="Garamond"/>
              </w:rPr>
              <w:t>perfezionamento</w:t>
            </w:r>
            <w:proofErr w:type="spellEnd"/>
            <w:r w:rsidRPr="00F1062C">
              <w:rPr>
                <w:rFonts w:ascii="Garamond" w:hAnsi="Garamond"/>
              </w:rPr>
              <w:t xml:space="preserve">, Master); 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  <w:sz w:val="30"/>
                <w:szCs w:val="30"/>
              </w:rPr>
            </w:pP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dottorato</w:t>
            </w:r>
            <w:proofErr w:type="spellEnd"/>
            <w:r w:rsidRPr="00F1062C">
              <w:rPr>
                <w:rFonts w:ascii="Garamond" w:hAnsi="Garamond"/>
              </w:rPr>
              <w:t xml:space="preserve"> di </w:t>
            </w:r>
            <w:proofErr w:type="spellStart"/>
            <w:r w:rsidRPr="00F1062C">
              <w:rPr>
                <w:rFonts w:ascii="Garamond" w:hAnsi="Garamond"/>
              </w:rPr>
              <w:t>ricerca</w:t>
            </w:r>
            <w:proofErr w:type="spellEnd"/>
            <w:r w:rsidRPr="00F1062C">
              <w:rPr>
                <w:rFonts w:ascii="Garamond" w:hAnsi="Garamond"/>
              </w:rPr>
              <w:t xml:space="preserve">; </w:t>
            </w:r>
            <w:proofErr w:type="spellStart"/>
            <w:r w:rsidRPr="00F1062C">
              <w:rPr>
                <w:rFonts w:ascii="Garamond" w:hAnsi="Garamond"/>
              </w:rPr>
              <w:t>ulteriore</w:t>
            </w:r>
            <w:proofErr w:type="spellEnd"/>
            <w:r w:rsidRPr="00F1062C">
              <w:rPr>
                <w:rFonts w:ascii="Garamond" w:hAnsi="Garamond"/>
              </w:rPr>
              <w:t xml:space="preserve"> laurea magistrale o V.O.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345" w:type="dxa"/>
            <w:tcBorders>
              <w:bottom w:val="single" w:sz="8" w:space="0" w:color="000000"/>
            </w:tcBorders>
          </w:tcPr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Punti 1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per </w:t>
            </w:r>
            <w:proofErr w:type="spellStart"/>
            <w:r w:rsidRPr="00F1062C">
              <w:rPr>
                <w:rFonts w:ascii="Garamond" w:hAnsi="Garamond"/>
              </w:rPr>
              <w:t>corsi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annuali</w:t>
            </w:r>
            <w:proofErr w:type="spellEnd"/>
            <w:r w:rsidRPr="00F1062C">
              <w:rPr>
                <w:rFonts w:ascii="Garamond" w:hAnsi="Garamond"/>
              </w:rPr>
              <w:t xml:space="preserve"> post-</w:t>
            </w:r>
            <w:proofErr w:type="spellStart"/>
            <w:r w:rsidRPr="00F1062C">
              <w:rPr>
                <w:rFonts w:ascii="Garamond" w:hAnsi="Garamond"/>
              </w:rPr>
              <w:t>lauream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Punti 2 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corsi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biennali</w:t>
            </w:r>
            <w:proofErr w:type="spellEnd"/>
            <w:r w:rsidRPr="00F1062C">
              <w:rPr>
                <w:rFonts w:ascii="Garamond" w:hAnsi="Garamond"/>
              </w:rPr>
              <w:t xml:space="preserve"> post-</w:t>
            </w:r>
            <w:proofErr w:type="spellStart"/>
            <w:r w:rsidRPr="00F1062C">
              <w:rPr>
                <w:rFonts w:ascii="Garamond" w:hAnsi="Garamond"/>
              </w:rPr>
              <w:t>lauream</w:t>
            </w:r>
            <w:proofErr w:type="spellEnd"/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Punti 5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per altra laurea magistrale o V.O., dottorato di ricerca         </w:t>
            </w:r>
          </w:p>
          <w:p w:rsidR="00E70DC3" w:rsidRPr="00F1062C" w:rsidRDefault="00E70DC3" w:rsidP="00E70DC3">
            <w:pPr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jc w:val="right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(max 8 </w:t>
            </w: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>)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1396"/>
        </w:trPr>
        <w:tc>
          <w:tcPr>
            <w:tcW w:w="3606" w:type="dxa"/>
            <w:tcBorders>
              <w:top w:val="single" w:sz="8" w:space="0" w:color="000000"/>
            </w:tcBorders>
          </w:tcPr>
          <w:p w:rsidR="00E70DC3" w:rsidRPr="00F1062C" w:rsidRDefault="00E70DC3" w:rsidP="00E70DC3">
            <w:pPr>
              <w:jc w:val="both"/>
              <w:rPr>
                <w:rFonts w:ascii="Garamond" w:hAnsi="Garamond"/>
                <w:b/>
              </w:rPr>
            </w:pPr>
            <w:r w:rsidRPr="00F1062C">
              <w:rPr>
                <w:rFonts w:ascii="Garamond" w:hAnsi="Garamond"/>
                <w:b/>
              </w:rPr>
              <w:t xml:space="preserve">Certificazioni informatiche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Punti  2  </w:t>
            </w:r>
          </w:p>
          <w:p w:rsidR="00E70DC3" w:rsidRPr="00F1062C" w:rsidRDefault="00E70DC3" w:rsidP="00E70DC3">
            <w:pPr>
              <w:jc w:val="both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>per ogni certificazione</w:t>
            </w:r>
          </w:p>
          <w:p w:rsidR="00E70DC3" w:rsidRPr="00F1062C" w:rsidRDefault="00E70DC3" w:rsidP="00E70DC3">
            <w:pPr>
              <w:jc w:val="right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                                                                    (max 6 </w:t>
            </w: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>)</w:t>
            </w:r>
          </w:p>
        </w:tc>
        <w:tc>
          <w:tcPr>
            <w:tcW w:w="1846" w:type="dxa"/>
            <w:tcBorders>
              <w:top w:val="single" w:sz="2" w:space="0" w:color="000000"/>
            </w:tcBorders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2807"/>
        </w:trPr>
        <w:tc>
          <w:tcPr>
            <w:tcW w:w="3606" w:type="dxa"/>
          </w:tcPr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Componente</w:t>
            </w:r>
            <w:proofErr w:type="spellEnd"/>
            <w:r w:rsidRPr="00F1062C">
              <w:rPr>
                <w:rFonts w:ascii="Garamond" w:hAnsi="Garamond"/>
              </w:rPr>
              <w:t xml:space="preserve"> NIV</w:t>
            </w:r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Funzione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strumentale</w:t>
            </w:r>
            <w:proofErr w:type="spellEnd"/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Referente</w:t>
            </w:r>
            <w:proofErr w:type="spellEnd"/>
            <w:r w:rsidRPr="00F1062C">
              <w:rPr>
                <w:rFonts w:ascii="Garamond" w:hAnsi="Garamond"/>
              </w:rPr>
              <w:t xml:space="preserve"> INVALSI</w:t>
            </w:r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Collaboratore</w:t>
            </w:r>
            <w:proofErr w:type="spellEnd"/>
            <w:r w:rsidRPr="00F1062C">
              <w:rPr>
                <w:rFonts w:ascii="Garamond" w:hAnsi="Garamond"/>
              </w:rPr>
              <w:t xml:space="preserve"> del </w:t>
            </w:r>
            <w:proofErr w:type="spellStart"/>
            <w:r w:rsidRPr="00F1062C">
              <w:rPr>
                <w:rFonts w:ascii="Garamond" w:hAnsi="Garamond"/>
              </w:rPr>
              <w:t>Dirigente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Scolastico</w:t>
            </w:r>
            <w:proofErr w:type="spellEnd"/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Animatore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Digitale</w:t>
            </w:r>
            <w:proofErr w:type="spellEnd"/>
            <w:r w:rsidRPr="00F1062C">
              <w:rPr>
                <w:rFonts w:ascii="Garamond" w:hAnsi="Garamond"/>
              </w:rPr>
              <w:t xml:space="preserve"> – </w:t>
            </w:r>
            <w:proofErr w:type="spellStart"/>
            <w:r w:rsidRPr="00F1062C">
              <w:rPr>
                <w:rFonts w:ascii="Garamond" w:hAnsi="Garamond"/>
              </w:rPr>
              <w:t>Membro</w:t>
            </w:r>
            <w:proofErr w:type="spellEnd"/>
            <w:r w:rsidRPr="00F1062C">
              <w:rPr>
                <w:rFonts w:ascii="Garamond" w:hAnsi="Garamond"/>
              </w:rPr>
              <w:t xml:space="preserve"> del </w:t>
            </w:r>
            <w:proofErr w:type="spellStart"/>
            <w:r w:rsidRPr="00F1062C">
              <w:rPr>
                <w:rFonts w:ascii="Garamond" w:hAnsi="Garamond"/>
              </w:rPr>
              <w:t>Gruppo</w:t>
            </w:r>
            <w:proofErr w:type="spellEnd"/>
            <w:r w:rsidRPr="00F1062C">
              <w:rPr>
                <w:rFonts w:ascii="Garamond" w:hAnsi="Garamond"/>
              </w:rPr>
              <w:t xml:space="preserve"> di </w:t>
            </w:r>
            <w:proofErr w:type="spellStart"/>
            <w:r w:rsidRPr="00F1062C">
              <w:rPr>
                <w:rFonts w:ascii="Garamond" w:hAnsi="Garamond"/>
              </w:rPr>
              <w:t>Innovazione</w:t>
            </w:r>
            <w:proofErr w:type="spellEnd"/>
            <w:r w:rsidRPr="00F1062C">
              <w:rPr>
                <w:rFonts w:ascii="Garamond" w:hAnsi="Garamond"/>
              </w:rPr>
              <w:t xml:space="preserve"> (</w:t>
            </w:r>
            <w:proofErr w:type="spellStart"/>
            <w:r w:rsidRPr="00F1062C">
              <w:rPr>
                <w:rFonts w:ascii="Garamond" w:hAnsi="Garamond"/>
              </w:rPr>
              <w:t>ev</w:t>
            </w:r>
            <w:proofErr w:type="spellEnd"/>
            <w:r w:rsidRPr="00F1062C">
              <w:rPr>
                <w:rFonts w:ascii="Garamond" w:hAnsi="Garamond"/>
              </w:rPr>
              <w:t xml:space="preserve"> Team </w:t>
            </w:r>
            <w:proofErr w:type="spellStart"/>
            <w:r w:rsidRPr="00F1062C">
              <w:rPr>
                <w:rFonts w:ascii="Garamond" w:hAnsi="Garamond"/>
              </w:rPr>
              <w:t>Digitale</w:t>
            </w:r>
            <w:proofErr w:type="spellEnd"/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Coordinatore</w:t>
            </w:r>
            <w:proofErr w:type="spellEnd"/>
            <w:r w:rsidRPr="00F1062C">
              <w:rPr>
                <w:rFonts w:ascii="Garamond" w:hAnsi="Garamond"/>
              </w:rPr>
              <w:t xml:space="preserve"> di </w:t>
            </w:r>
            <w:proofErr w:type="spellStart"/>
            <w:r w:rsidRPr="00F1062C">
              <w:rPr>
                <w:rFonts w:ascii="Garamond" w:hAnsi="Garamond"/>
              </w:rPr>
              <w:t>classe</w:t>
            </w:r>
            <w:proofErr w:type="spellEnd"/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Coordinatore</w:t>
            </w:r>
            <w:proofErr w:type="spellEnd"/>
            <w:r w:rsidRPr="00F1062C">
              <w:rPr>
                <w:rFonts w:ascii="Garamond" w:hAnsi="Garamond"/>
              </w:rPr>
              <w:t xml:space="preserve"> del </w:t>
            </w:r>
            <w:proofErr w:type="spellStart"/>
            <w:r w:rsidRPr="00F1062C">
              <w:rPr>
                <w:rFonts w:ascii="Garamond" w:hAnsi="Garamond"/>
              </w:rPr>
              <w:t>Dipartimento</w:t>
            </w:r>
            <w:proofErr w:type="spellEnd"/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Componente</w:t>
            </w:r>
            <w:proofErr w:type="spellEnd"/>
            <w:r w:rsidRPr="00F1062C">
              <w:rPr>
                <w:rFonts w:ascii="Garamond" w:hAnsi="Garamond"/>
              </w:rPr>
              <w:t xml:space="preserve"> Team per la </w:t>
            </w:r>
            <w:proofErr w:type="spellStart"/>
            <w:r w:rsidRPr="00F1062C">
              <w:rPr>
                <w:rFonts w:ascii="Garamond" w:hAnsi="Garamond"/>
              </w:rPr>
              <w:t>dispersione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scolastica</w:t>
            </w:r>
            <w:proofErr w:type="spellEnd"/>
          </w:p>
        </w:tc>
        <w:tc>
          <w:tcPr>
            <w:tcW w:w="3345" w:type="dxa"/>
          </w:tcPr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 xml:space="preserve"> 1 per </w:t>
            </w:r>
            <w:proofErr w:type="spellStart"/>
            <w:r w:rsidRPr="00F1062C">
              <w:rPr>
                <w:rFonts w:ascii="Garamond" w:hAnsi="Garamond"/>
              </w:rPr>
              <w:t>ogni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incarico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annuale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</w:p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spacing w:line="276" w:lineRule="auto"/>
              <w:jc w:val="right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spacing w:line="276" w:lineRule="auto"/>
              <w:jc w:val="right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spacing w:line="276" w:lineRule="auto"/>
              <w:jc w:val="right"/>
            </w:pPr>
            <w:r w:rsidRPr="00F1062C">
              <w:rPr>
                <w:rFonts w:ascii="Garamond" w:hAnsi="Garamond"/>
              </w:rPr>
              <w:t xml:space="preserve">(max 5 </w:t>
            </w: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>)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743"/>
        </w:trPr>
        <w:tc>
          <w:tcPr>
            <w:tcW w:w="3606" w:type="dxa"/>
          </w:tcPr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Referente</w:t>
            </w:r>
            <w:proofErr w:type="spellEnd"/>
            <w:r w:rsidRPr="00F1062C">
              <w:rPr>
                <w:rFonts w:ascii="Garamond" w:hAnsi="Garamond"/>
              </w:rPr>
              <w:t xml:space="preserve"> per la </w:t>
            </w:r>
            <w:proofErr w:type="spellStart"/>
            <w:r w:rsidRPr="00F1062C">
              <w:rPr>
                <w:rFonts w:ascii="Garamond" w:hAnsi="Garamond"/>
              </w:rPr>
              <w:t>valutazione</w:t>
            </w:r>
            <w:proofErr w:type="spellEnd"/>
            <w:r w:rsidRPr="00F1062C">
              <w:rPr>
                <w:rFonts w:ascii="Garamond" w:hAnsi="Garamond"/>
              </w:rPr>
              <w:t>/</w:t>
            </w:r>
            <w:proofErr w:type="spellStart"/>
            <w:r w:rsidRPr="00F1062C">
              <w:rPr>
                <w:rFonts w:ascii="Garamond" w:hAnsi="Garamond"/>
              </w:rPr>
              <w:t>coordinatore</w:t>
            </w:r>
            <w:proofErr w:type="spellEnd"/>
            <w:r w:rsidRPr="00F1062C">
              <w:rPr>
                <w:rFonts w:ascii="Garamond" w:hAnsi="Garamond"/>
              </w:rPr>
              <w:t xml:space="preserve"> PON</w:t>
            </w:r>
          </w:p>
        </w:tc>
        <w:tc>
          <w:tcPr>
            <w:tcW w:w="3345" w:type="dxa"/>
          </w:tcPr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 xml:space="preserve"> 1 per </w:t>
            </w:r>
            <w:proofErr w:type="spellStart"/>
            <w:r w:rsidRPr="00F1062C">
              <w:rPr>
                <w:rFonts w:ascii="Garamond" w:hAnsi="Garamond"/>
              </w:rPr>
              <w:t>ogni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incarico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</w:p>
          <w:p w:rsidR="00E70DC3" w:rsidRPr="00F1062C" w:rsidRDefault="00E70DC3" w:rsidP="00E70DC3">
            <w:pPr>
              <w:spacing w:line="276" w:lineRule="auto"/>
              <w:jc w:val="right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spacing w:line="276" w:lineRule="auto"/>
              <w:jc w:val="right"/>
            </w:pPr>
            <w:r w:rsidRPr="00F1062C">
              <w:rPr>
                <w:rFonts w:ascii="Garamond" w:hAnsi="Garamond"/>
              </w:rPr>
              <w:t xml:space="preserve">(max 3 </w:t>
            </w: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>)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875"/>
        </w:trPr>
        <w:tc>
          <w:tcPr>
            <w:tcW w:w="3606" w:type="dxa"/>
          </w:tcPr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>Anni di servizio di ruolo.</w:t>
            </w:r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  <w:u w:val="single"/>
              </w:rPr>
            </w:pPr>
            <w:r w:rsidRPr="00F1062C">
              <w:rPr>
                <w:rFonts w:ascii="Garamond" w:hAnsi="Garamond"/>
                <w:u w:val="single"/>
              </w:rPr>
              <w:t>NON SI CALCOLA L’ANNO IN CORSO</w:t>
            </w:r>
          </w:p>
          <w:p w:rsidR="00E70DC3" w:rsidRPr="00F1062C" w:rsidRDefault="00E70DC3" w:rsidP="00E70DC3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345" w:type="dxa"/>
          </w:tcPr>
          <w:p w:rsidR="00E70DC3" w:rsidRPr="00F1062C" w:rsidRDefault="00E70DC3" w:rsidP="00E70DC3">
            <w:pPr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 xml:space="preserve"> 1 per </w:t>
            </w:r>
            <w:proofErr w:type="spellStart"/>
            <w:r w:rsidRPr="00F1062C">
              <w:rPr>
                <w:rFonts w:ascii="Garamond" w:hAnsi="Garamond"/>
              </w:rPr>
              <w:t>ogni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  <w:proofErr w:type="spellStart"/>
            <w:r w:rsidRPr="00F1062C">
              <w:rPr>
                <w:rFonts w:ascii="Garamond" w:hAnsi="Garamond"/>
              </w:rPr>
              <w:t>incarico</w:t>
            </w:r>
            <w:proofErr w:type="spellEnd"/>
            <w:r w:rsidRPr="00F1062C">
              <w:rPr>
                <w:rFonts w:ascii="Garamond" w:hAnsi="Garamond"/>
              </w:rPr>
              <w:t xml:space="preserve"> </w:t>
            </w:r>
          </w:p>
          <w:p w:rsidR="00E70DC3" w:rsidRPr="00F1062C" w:rsidRDefault="00E70DC3" w:rsidP="00E70DC3">
            <w:pPr>
              <w:spacing w:line="276" w:lineRule="auto"/>
              <w:jc w:val="right"/>
              <w:rPr>
                <w:rFonts w:ascii="Garamond" w:hAnsi="Garamond"/>
              </w:rPr>
            </w:pPr>
          </w:p>
          <w:p w:rsidR="00E70DC3" w:rsidRPr="00F1062C" w:rsidRDefault="00E70DC3" w:rsidP="00E70DC3">
            <w:pPr>
              <w:spacing w:line="276" w:lineRule="auto"/>
              <w:jc w:val="right"/>
              <w:rPr>
                <w:rFonts w:ascii="Garamond" w:hAnsi="Garamond"/>
              </w:rPr>
            </w:pPr>
            <w:r w:rsidRPr="00F1062C">
              <w:rPr>
                <w:rFonts w:ascii="Garamond" w:hAnsi="Garamond"/>
              </w:rPr>
              <w:t xml:space="preserve">(max 10 </w:t>
            </w:r>
            <w:proofErr w:type="spellStart"/>
            <w:r w:rsidRPr="00F1062C">
              <w:rPr>
                <w:rFonts w:ascii="Garamond" w:hAnsi="Garamond"/>
              </w:rPr>
              <w:t>punti</w:t>
            </w:r>
            <w:proofErr w:type="spellEnd"/>
            <w:r w:rsidRPr="00F1062C">
              <w:rPr>
                <w:rFonts w:ascii="Garamond" w:hAnsi="Garamond"/>
              </w:rPr>
              <w:t>)</w:t>
            </w:r>
          </w:p>
        </w:tc>
        <w:tc>
          <w:tcPr>
            <w:tcW w:w="1846" w:type="dxa"/>
          </w:tcPr>
          <w:p w:rsidR="00E70DC3" w:rsidRPr="00F1062C" w:rsidRDefault="00E70DC3" w:rsidP="00E70DC3">
            <w:pPr>
              <w:pStyle w:val="TableParagraph"/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  <w:tr w:rsidR="00E70DC3" w:rsidTr="00E70DC3">
        <w:trPr>
          <w:trHeight w:val="380"/>
        </w:trPr>
        <w:tc>
          <w:tcPr>
            <w:tcW w:w="6951" w:type="dxa"/>
            <w:gridSpan w:val="2"/>
          </w:tcPr>
          <w:p w:rsidR="00E70DC3" w:rsidRDefault="00E70DC3" w:rsidP="00E70DC3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  <w:tc>
          <w:tcPr>
            <w:tcW w:w="184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E70DC3" w:rsidRDefault="00E70DC3" w:rsidP="00E70DC3">
            <w:pPr>
              <w:pStyle w:val="TableParagraph"/>
              <w:rPr>
                <w:sz w:val="24"/>
              </w:rPr>
            </w:pPr>
          </w:p>
        </w:tc>
      </w:tr>
    </w:tbl>
    <w:p w:rsidR="00E70DC3" w:rsidRDefault="00E70DC3" w:rsidP="00E70DC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PNRR </w:t>
      </w:r>
      <w:r w:rsidRPr="009143EF">
        <w:rPr>
          <w:rFonts w:eastAsiaTheme="minorHAnsi"/>
          <w:b/>
          <w:bCs/>
          <w:i/>
          <w:iCs/>
        </w:rPr>
        <w:t>M4C1I1.4-2022-981-P-20531</w:t>
      </w:r>
      <w:r>
        <w:rPr>
          <w:rFonts w:ascii="Garamond" w:hAnsi="Garamond"/>
          <w:b/>
        </w:rPr>
        <w:t xml:space="preserve"> CONTRASTO DISPERSIONE SCOLASTICA</w:t>
      </w:r>
    </w:p>
    <w:p w:rsidR="00E70DC3" w:rsidRPr="005F1653" w:rsidRDefault="00E70DC3" w:rsidP="00E70DC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</w:t>
      </w:r>
      <w:bookmarkStart w:id="0" w:name="_GoBack"/>
      <w:bookmarkEnd w:id="0"/>
      <w:r>
        <w:rPr>
          <w:rFonts w:ascii="Garamond" w:hAnsi="Garamond"/>
          <w:b/>
        </w:rPr>
        <w:t>FIRMA</w:t>
      </w:r>
    </w:p>
    <w:sectPr w:rsidR="00E70DC3" w:rsidRPr="005F1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297"/>
    <w:multiLevelType w:val="hybridMultilevel"/>
    <w:tmpl w:val="61C4FD1C"/>
    <w:lvl w:ilvl="0" w:tplc="CDE20684">
      <w:start w:val="1"/>
      <w:numFmt w:val="upperLetter"/>
      <w:lvlText w:val="%1."/>
      <w:lvlJc w:val="left"/>
      <w:pPr>
        <w:ind w:left="472" w:hanging="360"/>
      </w:pPr>
      <w:rPr>
        <w:rFonts w:hint="default"/>
        <w:spacing w:val="-2"/>
        <w:w w:val="100"/>
        <w:lang w:val="it-IT" w:eastAsia="en-US" w:bidi="ar-SA"/>
      </w:rPr>
    </w:lvl>
    <w:lvl w:ilvl="1" w:tplc="49860512">
      <w:numFmt w:val="bullet"/>
      <w:lvlText w:val="•"/>
      <w:lvlJc w:val="left"/>
      <w:pPr>
        <w:ind w:left="757" w:hanging="360"/>
      </w:pPr>
      <w:rPr>
        <w:rFonts w:hint="default"/>
        <w:lang w:val="it-IT" w:eastAsia="en-US" w:bidi="ar-SA"/>
      </w:rPr>
    </w:lvl>
    <w:lvl w:ilvl="2" w:tplc="E67E138E">
      <w:numFmt w:val="bullet"/>
      <w:lvlText w:val="•"/>
      <w:lvlJc w:val="left"/>
      <w:pPr>
        <w:ind w:left="1034" w:hanging="360"/>
      </w:pPr>
      <w:rPr>
        <w:rFonts w:hint="default"/>
        <w:lang w:val="it-IT" w:eastAsia="en-US" w:bidi="ar-SA"/>
      </w:rPr>
    </w:lvl>
    <w:lvl w:ilvl="3" w:tplc="7486A648">
      <w:numFmt w:val="bullet"/>
      <w:lvlText w:val="•"/>
      <w:lvlJc w:val="left"/>
      <w:pPr>
        <w:ind w:left="1311" w:hanging="360"/>
      </w:pPr>
      <w:rPr>
        <w:rFonts w:hint="default"/>
        <w:lang w:val="it-IT" w:eastAsia="en-US" w:bidi="ar-SA"/>
      </w:rPr>
    </w:lvl>
    <w:lvl w:ilvl="4" w:tplc="9CA4D5DC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5" w:tplc="05062EE0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6" w:tplc="A0521C58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7" w:tplc="D26C3096">
      <w:numFmt w:val="bullet"/>
      <w:lvlText w:val="•"/>
      <w:lvlJc w:val="left"/>
      <w:pPr>
        <w:ind w:left="2419" w:hanging="360"/>
      </w:pPr>
      <w:rPr>
        <w:rFonts w:hint="default"/>
        <w:lang w:val="it-IT" w:eastAsia="en-US" w:bidi="ar-SA"/>
      </w:rPr>
    </w:lvl>
    <w:lvl w:ilvl="8" w:tplc="41BACF82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3"/>
    <w:rsid w:val="0035581D"/>
    <w:rsid w:val="00565F34"/>
    <w:rsid w:val="005F1653"/>
    <w:rsid w:val="00E30E83"/>
    <w:rsid w:val="00E70DC3"/>
    <w:rsid w:val="00F1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0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0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2023-07-17T11:46:00Z</dcterms:created>
  <dcterms:modified xsi:type="dcterms:W3CDTF">2023-08-01T08:55:00Z</dcterms:modified>
</cp:coreProperties>
</file>